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Comprehensive Person Report (Addresses, Date of Birth, SSN, Property Records Etc.) $125.00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Motor Vehicle Record $50.00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Missouri Drivers Record $50.00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Drivers Record $100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Criminal Records Search $125.00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Witness Locate $155 Per Hour and Mileage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Asset Locate Report $500.00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Credit Report – No trace with Score $300.00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Bank Locate Personal: $200.00 flat fee</w:t>
      </w:r>
    </w:p>
    <w:p w:rsidR="00000000" w:rsidDel="00000000" w:rsidP="00000000" w:rsidRDefault="00000000" w:rsidRPr="00000000" w14:paraId="00000012">
      <w:pPr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Bank Locate Business: $450.00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Investment/Brokerage Firm Search: $700.00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International Bank Search: Varies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Bank account activity: $250.00 per month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Credit Card Activity: $250.00 per month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Insurance Info (Life, Auto, Home) Varies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Medical Info $1200.00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Prescription/ RX info: $1,000.00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Casino Reports 7 Years $2800.00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Salary / Earnings History (This covers from the day they started working W2 only) $750.00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Salary / W2, 1099, Employer, Salary $2,400.00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College and High School Transcripts $900.00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College or HS Verification only $400.00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Social Security or Disability- $350.00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Child Support Info $250.00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Phone Info and Records Varies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Utility Searches - $300.00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Hotel Rewards (All info on account) $300.00</w:t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Locate Full SS#: $25.00</w:t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Marriage Record: Varies- ($350.00 -$500.00)</w:t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Hotel Room Bill $300.00</w:t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FaceBook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activity: $500.00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jc w:val="right"/>
      <w:rPr>
        <w:rFonts w:ascii="Century Gothic" w:cs="Century Gothic" w:eastAsia="Century Gothic" w:hAnsi="Century Gothic"/>
        <w:b w:val="1"/>
        <w:color w:val="000000"/>
      </w:rPr>
    </w:pPr>
    <w:r w:rsidDel="00000000" w:rsidR="00000000" w:rsidRPr="00000000">
      <w:rPr>
        <w:rFonts w:ascii="Century Gothic" w:cs="Century Gothic" w:eastAsia="Century Gothic" w:hAnsi="Century Gothic"/>
        <w:color w:val="000000"/>
        <w:sz w:val="36"/>
        <w:szCs w:val="36"/>
        <w:rtl w:val="0"/>
      </w:rPr>
      <w:t xml:space="preserve"> </w:t>
    </w:r>
    <w:r w:rsidDel="00000000" w:rsidR="00000000" w:rsidRPr="00000000">
      <w:rPr>
        <w:rFonts w:ascii="Century Gothic" w:cs="Century Gothic" w:eastAsia="Century Gothic" w:hAnsi="Century Gothic"/>
        <w:b w:val="1"/>
        <w:color w:val="000000"/>
        <w:rtl w:val="0"/>
      </w:rPr>
      <w:t xml:space="preserve">Act Now Investigations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-409574</wp:posOffset>
          </wp:positionH>
          <wp:positionV relativeFrom="paragraph">
            <wp:posOffset>-266699</wp:posOffset>
          </wp:positionV>
          <wp:extent cx="1271588" cy="1185040"/>
          <wp:effectExtent b="0" l="0" r="0" t="0"/>
          <wp:wrapSquare wrapText="bothSides" distB="114300" distT="11430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1588" cy="11850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1">
    <w:pPr>
      <w:jc w:val="right"/>
      <w:rPr>
        <w:rFonts w:ascii="Century Gothic" w:cs="Century Gothic" w:eastAsia="Century Gothic" w:hAnsi="Century Gothic"/>
        <w:b w:val="1"/>
        <w:color w:val="000000"/>
      </w:rPr>
    </w:pPr>
    <w:r w:rsidDel="00000000" w:rsidR="00000000" w:rsidRPr="00000000">
      <w:rPr>
        <w:rFonts w:ascii="Century Gothic" w:cs="Century Gothic" w:eastAsia="Century Gothic" w:hAnsi="Century Gothic"/>
        <w:b w:val="1"/>
        <w:color w:val="000000"/>
        <w:rtl w:val="0"/>
      </w:rPr>
      <w:t xml:space="preserve">Licensed Investigators</w:t>
    </w:r>
  </w:p>
  <w:p w:rsidR="00000000" w:rsidDel="00000000" w:rsidP="00000000" w:rsidRDefault="00000000" w:rsidRPr="00000000" w14:paraId="00000042">
    <w:pPr>
      <w:jc w:val="right"/>
      <w:rPr>
        <w:rFonts w:ascii="Century Gothic" w:cs="Century Gothic" w:eastAsia="Century Gothic" w:hAnsi="Century Gothic"/>
        <w:b w:val="1"/>
        <w:color w:val="000000"/>
      </w:rPr>
    </w:pPr>
    <w:hyperlink r:id="rId2">
      <w:r w:rsidDel="00000000" w:rsidR="00000000" w:rsidRPr="00000000">
        <w:rPr>
          <w:rFonts w:ascii="Century Gothic" w:cs="Century Gothic" w:eastAsia="Century Gothic" w:hAnsi="Century Gothic"/>
          <w:b w:val="1"/>
          <w:color w:val="0000ff"/>
          <w:u w:val="single"/>
          <w:rtl w:val="0"/>
        </w:rPr>
        <w:t xml:space="preserve">www.actnowinvestigations.com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jc w:val="right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jc w:val="right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jc w:val="center"/>
      <w:rPr>
        <w:rFonts w:ascii="Times New Roman" w:cs="Times New Roman" w:eastAsia="Times New Roman" w:hAnsi="Times New Roman"/>
        <w:b w:val="1"/>
        <w:sz w:val="36"/>
        <w:szCs w:val="36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36"/>
        <w:szCs w:val="36"/>
        <w:rtl w:val="0"/>
      </w:rPr>
      <w:t xml:space="preserve">Skip Tracing Services and Fees</w:t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7B46E8"/>
    <w:pPr>
      <w:spacing w:after="100" w:afterAutospacing="1" w:before="100" w:beforeAutospacing="1"/>
      <w:outlineLvl w:val="0"/>
    </w:pPr>
    <w:rPr>
      <w:rFonts w:ascii="Times New Roman" w:hAnsi="Times New Roman"/>
      <w:b w:val="1"/>
      <w:bCs w:val="1"/>
      <w:kern w:val="36"/>
      <w:sz w:val="48"/>
      <w:szCs w:val="4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7B46E8"/>
    <w:rPr>
      <w:rFonts w:ascii="Times New Roman" w:hAnsi="Times New Roman"/>
      <w:b w:val="1"/>
      <w:bCs w:val="1"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7B46E8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B46E8"/>
  </w:style>
  <w:style w:type="paragraph" w:styleId="Footer">
    <w:name w:val="footer"/>
    <w:basedOn w:val="Normal"/>
    <w:link w:val="FooterChar"/>
    <w:uiPriority w:val="99"/>
    <w:unhideWhenUsed w:val="1"/>
    <w:rsid w:val="007B46E8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B46E8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B46E8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B46E8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7B46E8"/>
    <w:pPr>
      <w:spacing w:after="100" w:afterAutospacing="1" w:before="100" w:beforeAutospacing="1"/>
    </w:pPr>
    <w:rPr>
      <w:rFonts w:ascii="Times New Roman" w:cs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 w:val="1"/>
    <w:rsid w:val="007B46E8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DC6E0F"/>
    <w:pPr>
      <w:ind w:left="720"/>
      <w:jc w:val="both"/>
    </w:pPr>
    <w:rPr>
      <w:rFonts w:ascii="Times New Roman" w:cs="Times New Roman" w:eastAsia="Times New Roman" w:hAnsi="Times New Roman"/>
      <w:szCs w:val="20"/>
    </w:rPr>
  </w:style>
  <w:style w:type="character" w:styleId="BodyTextIndent3Char" w:customStyle="1">
    <w:name w:val="Body Text Indent 3 Char"/>
    <w:basedOn w:val="DefaultParagraphFont"/>
    <w:link w:val="BodyTextIndent3"/>
    <w:rsid w:val="00DC6E0F"/>
    <w:rPr>
      <w:rFonts w:ascii="Times New Roman" w:cs="Times New Roman" w:eastAsia="Times New Roman" w:hAnsi="Times New Roman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actnowinvestig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zJw1rwunhPFapxazKOKFLcQiRg==">CgMxLjA4AHIhMUk5N3lpZktpVTlmWE1kRDhKTlBOeWdhUkZONjY2Y0FY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2023-04-03T02:35:00Z</dcterms:created>
  <dc:creator>Jason Mitchell</dc:creator>
</cp:coreProperties>
</file>